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FE9" w:rsidRDefault="006B0C8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REPUBLIQUE DU BENIN</w:t>
      </w:r>
    </w:p>
    <w:p w:rsidR="001F2FE9" w:rsidRDefault="006B0C8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UNIVERSITE D’ABOMEY-CALAVI</w:t>
      </w:r>
    </w:p>
    <w:p w:rsidR="001F2FE9" w:rsidRDefault="006B0C8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FACULTE DE DROIT ET DE SCIENCE POLITIQUE</w:t>
      </w:r>
    </w:p>
    <w:p w:rsidR="001F2FE9" w:rsidRDefault="006B0C84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DEPARTEMENT DROIT PUBLIC</w:t>
      </w:r>
    </w:p>
    <w:p w:rsidR="001F2FE9" w:rsidRDefault="001F2FE9">
      <w:pPr>
        <w:jc w:val="center"/>
        <w:rPr>
          <w:rFonts w:ascii="Times New Roman" w:hAnsi="Times New Roman" w:cs="Times New Roman"/>
          <w:b/>
          <w:bCs/>
        </w:rPr>
      </w:pPr>
    </w:p>
    <w:p w:rsidR="001F2FE9" w:rsidRDefault="006B0C84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PLAN DU COURS</w:t>
      </w:r>
    </w:p>
    <w:p w:rsidR="001F2FE9" w:rsidRDefault="001F2FE9"/>
    <w:p w:rsidR="001F2FE9" w:rsidRDefault="006B0C8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Filière, enseignant, apprenants</w:t>
      </w:r>
      <w:r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1F2FE9" w:rsidRDefault="006B0C84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Filière</w:t>
      </w:r>
      <w:r>
        <w:rPr>
          <w:rFonts w:ascii="Times New Roman" w:hAnsi="Times New Roman" w:cs="Times New Roman"/>
          <w:sz w:val="24"/>
          <w:szCs w:val="24"/>
        </w:rPr>
        <w:t> : Sciences juridique et politique.</w:t>
      </w:r>
    </w:p>
    <w:p w:rsidR="001F2FE9" w:rsidRDefault="006B0C84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Enseignant</w:t>
      </w:r>
      <w:r>
        <w:rPr>
          <w:rFonts w:ascii="Times New Roman" w:hAnsi="Times New Roman" w:cs="Times New Roman"/>
          <w:sz w:val="24"/>
          <w:szCs w:val="24"/>
        </w:rPr>
        <w:t xml:space="preserve"> : Hilaire </w:t>
      </w:r>
      <w:r>
        <w:rPr>
          <w:rFonts w:ascii="Times New Roman" w:hAnsi="Times New Roman" w:cs="Times New Roman"/>
          <w:b/>
          <w:sz w:val="24"/>
          <w:szCs w:val="24"/>
        </w:rPr>
        <w:t>AKEREKORO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Maître de conférences, Agrégé de droit public (CAMES), Enseignant-Chercheur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2FE9" w:rsidRDefault="006B0C84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Apprenants</w:t>
      </w:r>
      <w:r>
        <w:rPr>
          <w:rFonts w:ascii="Times New Roman" w:hAnsi="Times New Roman" w:cs="Times New Roman"/>
          <w:sz w:val="24"/>
          <w:szCs w:val="24"/>
        </w:rPr>
        <w:t> : Licence 3 droit public.</w:t>
      </w:r>
    </w:p>
    <w:p w:rsidR="001F2FE9" w:rsidRDefault="006B0C84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Année académique </w:t>
      </w:r>
      <w:r>
        <w:rPr>
          <w:rFonts w:ascii="Times New Roman" w:hAnsi="Times New Roman" w:cs="Times New Roman"/>
          <w:sz w:val="24"/>
          <w:szCs w:val="24"/>
        </w:rPr>
        <w:t>: 2020-2021.</w:t>
      </w:r>
    </w:p>
    <w:p w:rsidR="001F2FE9" w:rsidRDefault="006B0C8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Titre du Cours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1F2FE9" w:rsidRDefault="006B0C8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Droit administratif des biens.</w:t>
      </w:r>
    </w:p>
    <w:p w:rsidR="001F2FE9" w:rsidRDefault="006B0C8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Objectifs du Cours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1F2FE9" w:rsidRDefault="006B0C84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Objectif général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1F2FE9" w:rsidRDefault="006B0C84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Donner aux apprenants les éléments théoriques de compréhension du Droit Administratif des Biens (DAB).</w:t>
      </w:r>
    </w:p>
    <w:p w:rsidR="001F2FE9" w:rsidRDefault="006B0C84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Objectifs spécifiques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1F2FE9" w:rsidRDefault="006B0C84">
      <w:pPr>
        <w:pStyle w:val="Paragraphedeliste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Définir les notions essentielles du cours ;</w:t>
      </w:r>
    </w:p>
    <w:p w:rsidR="001F2FE9" w:rsidRDefault="006B0C84">
      <w:pPr>
        <w:pStyle w:val="Paragraphedeliste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Identifier les éléments constitutifs du domaine des personnes publiques ;</w:t>
      </w:r>
    </w:p>
    <w:p w:rsidR="001F2FE9" w:rsidRDefault="006B0C84">
      <w:pPr>
        <w:pStyle w:val="Paragraphedeliste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Assimiler la procédure de passation, de gestion et de contrôle des marchés de travaux publics, ainsi que celle de l’ECUP ;</w:t>
      </w:r>
    </w:p>
    <w:p w:rsidR="001F2FE9" w:rsidRDefault="006B0C84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Assimiler les méthodes pour traiter les exercices juridiques en rapport avec le DAB.</w:t>
      </w:r>
    </w:p>
    <w:p w:rsidR="001F2FE9" w:rsidRDefault="006B0C8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Contenu du Cours</w:t>
      </w:r>
    </w:p>
    <w:p w:rsidR="001F2FE9" w:rsidRDefault="006B0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INTRODUCTION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1F2FE9" w:rsidRDefault="006B0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PREMIERE PARTIE</w:t>
      </w:r>
      <w:r>
        <w:rPr>
          <w:rFonts w:ascii="Times New Roman" w:hAnsi="Times New Roman" w:cs="Times New Roman"/>
          <w:b/>
          <w:sz w:val="24"/>
          <w:szCs w:val="24"/>
        </w:rPr>
        <w:t> : LES BIENS PUBLICS</w:t>
      </w:r>
    </w:p>
    <w:p w:rsidR="001F2FE9" w:rsidRDefault="006B0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TITRE I</w:t>
      </w:r>
      <w:r>
        <w:rPr>
          <w:rFonts w:ascii="Times New Roman" w:hAnsi="Times New Roman" w:cs="Times New Roman"/>
          <w:sz w:val="24"/>
          <w:szCs w:val="24"/>
        </w:rPr>
        <w:t> : La domanialité publique</w:t>
      </w:r>
    </w:p>
    <w:p w:rsidR="001F2FE9" w:rsidRDefault="006B0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TITRE II</w:t>
      </w:r>
      <w:r>
        <w:rPr>
          <w:rFonts w:ascii="Times New Roman" w:hAnsi="Times New Roman" w:cs="Times New Roman"/>
          <w:sz w:val="24"/>
          <w:szCs w:val="24"/>
        </w:rPr>
        <w:t> : Les travaux publics</w:t>
      </w:r>
    </w:p>
    <w:p w:rsidR="001F2FE9" w:rsidRDefault="001F2FE9">
      <w:pPr>
        <w:rPr>
          <w:sz w:val="16"/>
          <w:szCs w:val="16"/>
        </w:rPr>
      </w:pPr>
    </w:p>
    <w:p w:rsidR="001F2FE9" w:rsidRDefault="001F2FE9">
      <w:pPr>
        <w:rPr>
          <w:sz w:val="16"/>
          <w:szCs w:val="16"/>
        </w:rPr>
      </w:pPr>
    </w:p>
    <w:p w:rsidR="001F2FE9" w:rsidRDefault="001F2FE9">
      <w:pPr>
        <w:rPr>
          <w:sz w:val="16"/>
          <w:szCs w:val="16"/>
        </w:rPr>
      </w:pPr>
    </w:p>
    <w:p w:rsidR="001F2FE9" w:rsidRDefault="006B0C8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DEUXIEME PARTIE</w:t>
      </w:r>
      <w:r>
        <w:rPr>
          <w:rFonts w:ascii="Times New Roman" w:hAnsi="Times New Roman" w:cs="Times New Roman"/>
          <w:b/>
          <w:sz w:val="24"/>
          <w:szCs w:val="24"/>
        </w:rPr>
        <w:t> : LES MODES DE CESSION FORCEE DES BIENS</w:t>
      </w:r>
    </w:p>
    <w:p w:rsidR="001F2FE9" w:rsidRDefault="006B0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TITRE I</w:t>
      </w:r>
      <w:r>
        <w:rPr>
          <w:rFonts w:ascii="Times New Roman" w:hAnsi="Times New Roman" w:cs="Times New Roman"/>
          <w:sz w:val="24"/>
          <w:szCs w:val="24"/>
        </w:rPr>
        <w:t> : L’expropriation pour cause d’utilité publique</w:t>
      </w:r>
    </w:p>
    <w:p w:rsidR="001F2FE9" w:rsidRDefault="006B0C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TITRE II</w:t>
      </w:r>
      <w:r>
        <w:rPr>
          <w:rFonts w:ascii="Times New Roman" w:hAnsi="Times New Roman" w:cs="Times New Roman"/>
          <w:sz w:val="24"/>
          <w:szCs w:val="24"/>
        </w:rPr>
        <w:t> : La réquisition</w:t>
      </w:r>
    </w:p>
    <w:p w:rsidR="001F2FE9" w:rsidRDefault="006B0C8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Matériel didactique détaillé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1F2FE9" w:rsidRDefault="006B0C84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Utilisation de polycopies</w:t>
      </w:r>
      <w:r w:rsidR="005C1C38">
        <w:rPr>
          <w:rFonts w:ascii="Times New Roman" w:hAnsi="Times New Roman" w:cs="Times New Roman"/>
          <w:sz w:val="24"/>
          <w:szCs w:val="24"/>
        </w:rPr>
        <w:t>.</w:t>
      </w:r>
    </w:p>
    <w:p w:rsidR="001F2FE9" w:rsidRDefault="006B0C84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Enseignement assisté par ordinateur</w:t>
      </w:r>
      <w:r w:rsidR="005C1C38">
        <w:rPr>
          <w:rFonts w:ascii="Times New Roman" w:hAnsi="Times New Roman" w:cs="Times New Roman"/>
          <w:sz w:val="24"/>
          <w:szCs w:val="24"/>
        </w:rPr>
        <w:t>.</w:t>
      </w:r>
    </w:p>
    <w:p w:rsidR="005C1C38" w:rsidRDefault="005C1C38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ressources de la visioconférence ou du cours en présentiel selon le cas. </w:t>
      </w:r>
    </w:p>
    <w:p w:rsidR="001F2FE9" w:rsidRDefault="006B0C8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Types d’évaluation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1F2FE9" w:rsidRDefault="006B0C84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Evaluations prédictive, sommative et certificative.</w:t>
      </w:r>
    </w:p>
    <w:p w:rsidR="001F2FE9" w:rsidRDefault="001F2FE9">
      <w:pPr>
        <w:pStyle w:val="Paragraphedeliste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F2FE9" w:rsidRDefault="006B0C84">
      <w:pPr>
        <w:numPr>
          <w:ilvl w:val="0"/>
          <w:numId w:val="1"/>
        </w:numPr>
        <w:jc w:val="both"/>
        <w:rPr>
          <w:b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Bibliographie indicative</w:t>
      </w:r>
    </w:p>
    <w:p w:rsidR="001F2FE9" w:rsidRDefault="006B0C84">
      <w:pPr>
        <w:pStyle w:val="Paragraphedeliste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Ouvrages</w:t>
      </w:r>
    </w:p>
    <w:p w:rsidR="001F2FE9" w:rsidRDefault="001F2FE9">
      <w:pPr>
        <w:pStyle w:val="Paragraphedeliste"/>
        <w:ind w:left="25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2FE9" w:rsidRDefault="006B0C84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AKEREKORO (H.)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Les grands arrêts de la jurisprudence administrative béninoise</w:t>
      </w:r>
      <w:r>
        <w:rPr>
          <w:rFonts w:ascii="Times New Roman" w:hAnsi="Times New Roman" w:cs="Times New Roman"/>
          <w:sz w:val="24"/>
          <w:szCs w:val="24"/>
        </w:rPr>
        <w:t>, Abomey-Calavi, Les Editions de la Miséricorde, 2018.</w:t>
      </w:r>
    </w:p>
    <w:p w:rsidR="001F2FE9" w:rsidRDefault="006B0C84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AKEREKORO (H.)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Droit administratif des biens. Nouvelles orientations béninoises</w:t>
      </w:r>
      <w:r>
        <w:rPr>
          <w:rFonts w:ascii="Times New Roman" w:hAnsi="Times New Roman" w:cs="Times New Roman"/>
          <w:sz w:val="24"/>
          <w:szCs w:val="24"/>
        </w:rPr>
        <w:t>, Abomey-Calavi, Les Editions de la Miséricorde,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édition mise à jour, 2017.</w:t>
      </w:r>
    </w:p>
    <w:p w:rsidR="001F2FE9" w:rsidRDefault="006B0C84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AUBY (J.-M.), BON (P.), AUBY (J.-B.), TERNEYRE (Ph.)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Droit administratif des biens</w:t>
      </w:r>
      <w:r>
        <w:rPr>
          <w:rFonts w:ascii="Times New Roman" w:hAnsi="Times New Roman" w:cs="Times New Roman"/>
          <w:sz w:val="24"/>
          <w:szCs w:val="24"/>
        </w:rPr>
        <w:t>, Paris, Dalloz,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éd., 2016.</w:t>
      </w:r>
    </w:p>
    <w:p w:rsidR="001B5A5F" w:rsidRDefault="001B5A5F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BOUSSARD (S.), LE BERRE (C</w:t>
      </w:r>
      <w:r w:rsidR="002544AB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 xml:space="preserve">.), </w:t>
      </w:r>
      <w:r>
        <w:rPr>
          <w:rFonts w:ascii="Times New Roman" w:hAnsi="Times New Roman" w:cs="Times New Roman"/>
          <w:i/>
          <w:sz w:val="24"/>
          <w:szCs w:val="24"/>
        </w:rPr>
        <w:t>Droit administratif des biens</w:t>
      </w:r>
      <w:r>
        <w:rPr>
          <w:rFonts w:ascii="Times New Roman" w:hAnsi="Times New Roman" w:cs="Times New Roman"/>
          <w:sz w:val="24"/>
          <w:szCs w:val="24"/>
        </w:rPr>
        <w:t xml:space="preserve">, Paris, LGDJ, </w:t>
      </w:r>
      <w:r w:rsidR="00E6293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éd., 201</w:t>
      </w:r>
      <w:r w:rsidR="00E6293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2FE9" w:rsidRDefault="006B0C84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CHAMARD-HEIM (C.) et </w:t>
      </w:r>
      <w:r>
        <w:rPr>
          <w:rFonts w:ascii="Times New Roman" w:hAnsi="Times New Roman" w:cs="Times New Roman"/>
          <w:b/>
          <w:i/>
          <w:sz w:val="24"/>
          <w:szCs w:val="24"/>
        </w:rPr>
        <w:t>alii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Les grandes décisions du droit administratif des biens</w:t>
      </w:r>
      <w:r>
        <w:rPr>
          <w:rFonts w:ascii="Times New Roman" w:hAnsi="Times New Roman" w:cs="Times New Roman"/>
          <w:sz w:val="24"/>
          <w:szCs w:val="24"/>
        </w:rPr>
        <w:t>, Paris, Dalloz,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éd., 2016.</w:t>
      </w:r>
    </w:p>
    <w:p w:rsidR="001F2FE9" w:rsidRDefault="006B0C84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FOULQUIER (N.), </w:t>
      </w:r>
      <w:r>
        <w:rPr>
          <w:rFonts w:ascii="Times New Roman" w:hAnsi="Times New Roman" w:cs="Times New Roman"/>
          <w:i/>
          <w:sz w:val="24"/>
          <w:szCs w:val="24"/>
        </w:rPr>
        <w:t>Droit administratif des biens</w:t>
      </w:r>
      <w:r>
        <w:rPr>
          <w:rFonts w:ascii="Times New Roman" w:hAnsi="Times New Roman" w:cs="Times New Roman"/>
          <w:sz w:val="24"/>
          <w:szCs w:val="24"/>
        </w:rPr>
        <w:t>, Paris, Lexis Nexis,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éd., 2018.</w:t>
      </w:r>
    </w:p>
    <w:p w:rsidR="001F2FE9" w:rsidRDefault="006B0C84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MORAND-DEVILLER (J.)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Droit administratif des biens</w:t>
      </w:r>
      <w:r>
        <w:rPr>
          <w:rFonts w:ascii="Times New Roman" w:hAnsi="Times New Roman" w:cs="Times New Roman"/>
          <w:sz w:val="24"/>
          <w:szCs w:val="24"/>
        </w:rPr>
        <w:t>, Paris, LGDJ,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sz w:val="24"/>
          <w:szCs w:val="24"/>
        </w:rPr>
        <w:t xml:space="preserve"> éd., 2016.</w:t>
      </w:r>
    </w:p>
    <w:p w:rsidR="00EB433F" w:rsidRDefault="00EB433F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44AB">
        <w:rPr>
          <w:rFonts w:ascii="Times New Roman" w:hAnsi="Times New Roman" w:cs="Times New Roman"/>
          <w:bCs/>
          <w:sz w:val="24"/>
          <w:szCs w:val="24"/>
        </w:rPr>
        <w:t>ROUX (Ch.),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Droit administratif des biens</w:t>
      </w:r>
      <w:r>
        <w:rPr>
          <w:rFonts w:ascii="Times New Roman" w:hAnsi="Times New Roman" w:cs="Times New Roman"/>
          <w:sz w:val="24"/>
          <w:szCs w:val="24"/>
        </w:rPr>
        <w:t xml:space="preserve">, Paris, </w:t>
      </w:r>
      <w:r w:rsidR="00564B39">
        <w:rPr>
          <w:rFonts w:ascii="Times New Roman" w:hAnsi="Times New Roman" w:cs="Times New Roman"/>
          <w:sz w:val="24"/>
          <w:szCs w:val="24"/>
        </w:rPr>
        <w:t>Dalloz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64B39">
        <w:rPr>
          <w:rFonts w:ascii="Times New Roman" w:hAnsi="Times New Roman" w:cs="Times New Roman"/>
          <w:sz w:val="24"/>
          <w:szCs w:val="24"/>
        </w:rPr>
        <w:t>Coll. « </w:t>
      </w:r>
      <w:r w:rsidR="00564B39" w:rsidRPr="007856EF">
        <w:rPr>
          <w:rFonts w:ascii="Times New Roman" w:hAnsi="Times New Roman" w:cs="Times New Roman"/>
          <w:i/>
          <w:iCs/>
          <w:sz w:val="24"/>
          <w:szCs w:val="24"/>
        </w:rPr>
        <w:t>Mémentos</w:t>
      </w:r>
      <w:r w:rsidR="00564B39">
        <w:rPr>
          <w:rFonts w:ascii="Times New Roman" w:hAnsi="Times New Roman" w:cs="Times New Roman"/>
          <w:sz w:val="24"/>
          <w:szCs w:val="24"/>
        </w:rPr>
        <w:t> »,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è</w:t>
      </w:r>
      <w:r w:rsidR="00564B39">
        <w:rPr>
          <w:rFonts w:ascii="Times New Roman" w:hAnsi="Times New Roman" w:cs="Times New Roman"/>
          <w:sz w:val="24"/>
          <w:szCs w:val="24"/>
          <w:vertAlign w:val="superscript"/>
        </w:rPr>
        <w:t>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éd., 201</w:t>
      </w:r>
      <w:r w:rsidR="00564B3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2FE9" w:rsidRDefault="006B0C84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WEIDENFELD (K.)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Histoire du droit administratif. Du XIVè siècle à nos jours</w:t>
      </w:r>
      <w:r>
        <w:rPr>
          <w:rFonts w:ascii="Times New Roman" w:hAnsi="Times New Roman" w:cs="Times New Roman"/>
          <w:sz w:val="24"/>
          <w:szCs w:val="24"/>
        </w:rPr>
        <w:t>, Paris, Economica, « </w:t>
      </w:r>
      <w:r>
        <w:rPr>
          <w:rFonts w:ascii="Times New Roman" w:hAnsi="Times New Roman" w:cs="Times New Roman"/>
          <w:i/>
          <w:sz w:val="24"/>
          <w:szCs w:val="24"/>
        </w:rPr>
        <w:t>Corpus Histoire du droit</w:t>
      </w:r>
      <w:r>
        <w:rPr>
          <w:rFonts w:ascii="Times New Roman" w:hAnsi="Times New Roman" w:cs="Times New Roman"/>
          <w:sz w:val="24"/>
          <w:szCs w:val="24"/>
        </w:rPr>
        <w:t xml:space="preserve"> », 2010. </w:t>
      </w:r>
    </w:p>
    <w:p w:rsidR="001F2FE9" w:rsidRDefault="006B0C84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YOLKA (Ph.)</w:t>
      </w:r>
      <w:r>
        <w:rPr>
          <w:rFonts w:ascii="Times New Roman" w:hAnsi="Times New Roman" w:cs="Times New Roman"/>
          <w:sz w:val="24"/>
          <w:szCs w:val="24"/>
        </w:rPr>
        <w:t>, </w:t>
      </w:r>
      <w:r>
        <w:rPr>
          <w:rFonts w:ascii="Times New Roman" w:hAnsi="Times New Roman" w:cs="Times New Roman"/>
          <w:i/>
          <w:sz w:val="24"/>
          <w:szCs w:val="24"/>
        </w:rPr>
        <w:t>Droit des biens publics</w:t>
      </w:r>
      <w:r>
        <w:rPr>
          <w:rFonts w:ascii="Times New Roman" w:hAnsi="Times New Roman" w:cs="Times New Roman"/>
          <w:sz w:val="24"/>
          <w:szCs w:val="24"/>
        </w:rPr>
        <w:t>, Paris, LGDJ, Coll. « </w:t>
      </w:r>
      <w:r>
        <w:rPr>
          <w:rFonts w:ascii="Times New Roman" w:hAnsi="Times New Roman" w:cs="Times New Roman"/>
          <w:i/>
          <w:sz w:val="24"/>
          <w:szCs w:val="24"/>
        </w:rPr>
        <w:t>Systèmes-Cours </w:t>
      </w:r>
      <w:r>
        <w:rPr>
          <w:rFonts w:ascii="Times New Roman" w:hAnsi="Times New Roman" w:cs="Times New Roman"/>
          <w:sz w:val="24"/>
          <w:szCs w:val="24"/>
        </w:rPr>
        <w:t xml:space="preserve">», 2018. </w:t>
      </w:r>
    </w:p>
    <w:p w:rsidR="001F2FE9" w:rsidRDefault="001F2FE9">
      <w:pPr>
        <w:pStyle w:val="Paragraphedeliste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E14ACD" w:rsidRDefault="00E14ACD">
      <w:pPr>
        <w:pStyle w:val="Paragraphedeliste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E14ACD" w:rsidRDefault="00E14ACD">
      <w:pPr>
        <w:pStyle w:val="Paragraphedeliste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E14ACD" w:rsidRDefault="00E14ACD">
      <w:pPr>
        <w:pStyle w:val="Paragraphedeliste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E14ACD" w:rsidRDefault="00E14ACD">
      <w:pPr>
        <w:pStyle w:val="Paragraphedeliste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1F2FE9" w:rsidRDefault="006B0C84">
      <w:pPr>
        <w:pStyle w:val="Paragraphedeliste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Textes juridiques</w:t>
      </w:r>
    </w:p>
    <w:p w:rsidR="001F2FE9" w:rsidRDefault="001F2FE9">
      <w:pPr>
        <w:pStyle w:val="Paragraphedeliste"/>
        <w:ind w:left="21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616C" w:rsidRPr="001E616C" w:rsidRDefault="006B0C84" w:rsidP="001E616C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Loi n° 90-32 du 11 décembre 1990 portant Constitution de la République du Bénin</w:t>
      </w:r>
      <w:r w:rsidR="00E14ACD">
        <w:rPr>
          <w:rFonts w:ascii="Times New Roman" w:hAnsi="Times New Roman" w:cs="Times New Roman"/>
          <w:sz w:val="24"/>
          <w:szCs w:val="24"/>
        </w:rPr>
        <w:t xml:space="preserve"> révisée par la Loi n° 2019-40 du 07 novembre 2019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F2FE9" w:rsidRDefault="006B0C84">
      <w:pPr>
        <w:pStyle w:val="Paragraphedeliste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Loi n° 2018-34 du 05 octobre 2018 modifiant et complétant la Loi n° 2001-09 du 21 juin 2002 portant exercice du droit de grève en République du Bénin. </w:t>
      </w:r>
    </w:p>
    <w:p w:rsidR="001F2FE9" w:rsidRDefault="006B0C84">
      <w:pPr>
        <w:pStyle w:val="Paragraphedeliste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Loi n° 2018-18 du 06 août 2018 sur les changements climatiques en République du Bénin. </w:t>
      </w:r>
    </w:p>
    <w:p w:rsidR="001F2FE9" w:rsidRDefault="006B0C84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Loi n° 20</w:t>
      </w:r>
      <w:r w:rsidR="009A545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</w:t>
      </w:r>
      <w:r w:rsidR="009A5459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du </w:t>
      </w:r>
      <w:r w:rsidR="009A545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="009A5459">
        <w:rPr>
          <w:rFonts w:ascii="Times New Roman" w:hAnsi="Times New Roman" w:cs="Times New Roman"/>
          <w:sz w:val="24"/>
          <w:szCs w:val="24"/>
        </w:rPr>
        <w:t>septem</w:t>
      </w:r>
      <w:r>
        <w:rPr>
          <w:rFonts w:ascii="Times New Roman" w:hAnsi="Times New Roman" w:cs="Times New Roman"/>
          <w:sz w:val="24"/>
          <w:szCs w:val="24"/>
        </w:rPr>
        <w:t>bre 20</w:t>
      </w:r>
      <w:r w:rsidR="009A545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portant Code des marchés publics en République du Bénin.</w:t>
      </w:r>
    </w:p>
    <w:p w:rsidR="001F2FE9" w:rsidRDefault="006B0C84">
      <w:pPr>
        <w:pStyle w:val="Paragraphedeliste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Loi n° 2016-24 du 28 juin 2017 portant cadre juridique du partenariat public-privé en République du Bénin.</w:t>
      </w:r>
    </w:p>
    <w:p w:rsidR="001F2FE9" w:rsidRDefault="006B0C84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Loi n° 2013-01 du 14 août 2013 portant Code foncier et domanial en République du Bénin et ses décrets d’application, modifiée et complétée par la Loi n° 2017-15 du 10 août 2017.</w:t>
      </w:r>
    </w:p>
    <w:p w:rsidR="001F2FE9" w:rsidRDefault="006B0C84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Loi n° 2010-44 du 24 novembre 2010 portant gestion de l’eau en République du Bénin.</w:t>
      </w:r>
    </w:p>
    <w:p w:rsidR="001F2FE9" w:rsidRDefault="006B0C84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Code général de la propriété des personnes publiques (France).</w:t>
      </w:r>
    </w:p>
    <w:p w:rsidR="001F2FE9" w:rsidRDefault="006B0C84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Code de l’expropriation pour cause d’utilité publique (France).</w:t>
      </w:r>
    </w:p>
    <w:p w:rsidR="001F2FE9" w:rsidRDefault="006B0C84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Code de la défense nationale (France).</w:t>
      </w:r>
    </w:p>
    <w:p w:rsidR="001F2FE9" w:rsidRDefault="001F2FE9">
      <w:pPr>
        <w:pStyle w:val="Paragraphedeliste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1F2FE9" w:rsidRDefault="006B0C84">
      <w:pPr>
        <w:ind w:left="2832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 </w:t>
      </w:r>
      <w:r>
        <w:rPr>
          <w:rFonts w:ascii="Times New Roman" w:hAnsi="Times New Roman" w:cs="Times New Roman"/>
          <w:bCs/>
          <w:i/>
          <w:sz w:val="24"/>
          <w:szCs w:val="24"/>
        </w:rPr>
        <w:t>Nobody can stop Law</w:t>
      </w:r>
      <w:r>
        <w:rPr>
          <w:rFonts w:ascii="Times New Roman" w:hAnsi="Times New Roman" w:cs="Times New Roman"/>
          <w:bCs/>
          <w:sz w:val="24"/>
          <w:szCs w:val="24"/>
        </w:rPr>
        <w:t> » (</w:t>
      </w:r>
      <w:r>
        <w:rPr>
          <w:rFonts w:ascii="Times New Roman" w:hAnsi="Times New Roman" w:cs="Times New Roman"/>
          <w:bCs/>
          <w:i/>
          <w:sz w:val="24"/>
          <w:szCs w:val="24"/>
        </w:rPr>
        <w:t>Nul ne peut arrêter le Droit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1F2FE9" w:rsidRDefault="006B0C84">
      <w:pPr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Hilaire </w:t>
      </w:r>
      <w:r>
        <w:rPr>
          <w:rFonts w:ascii="Times New Roman" w:hAnsi="Times New Roman" w:cs="Times New Roman"/>
          <w:b/>
          <w:bCs/>
          <w:sz w:val="24"/>
          <w:szCs w:val="24"/>
        </w:rPr>
        <w:t>AKEREKORO</w:t>
      </w:r>
    </w:p>
    <w:p w:rsidR="001F2FE9" w:rsidRDefault="006B0C84">
      <w:pPr>
        <w:spacing w:after="0"/>
        <w:ind w:left="4956" w:firstLine="708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Maître de conférences.</w:t>
      </w:r>
    </w:p>
    <w:p w:rsidR="001F2FE9" w:rsidRDefault="006B0C84">
      <w:pPr>
        <w:spacing w:after="0"/>
        <w:ind w:left="4956" w:firstLine="708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Agrégé de droit public (CAMES).</w:t>
      </w:r>
    </w:p>
    <w:p w:rsidR="001F2FE9" w:rsidRDefault="006B0C84">
      <w:pPr>
        <w:spacing w:after="0"/>
        <w:ind w:left="4956" w:firstLine="708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Université d’Abomey-Calavi     (Bénin).</w:t>
      </w:r>
    </w:p>
    <w:p w:rsidR="001F2FE9" w:rsidRDefault="001F2FE9">
      <w:pPr>
        <w:rPr>
          <w:b/>
          <w:bCs/>
        </w:rPr>
      </w:pPr>
    </w:p>
    <w:p w:rsidR="001F2FE9" w:rsidRDefault="001F2FE9">
      <w:pPr>
        <w:rPr>
          <w:b/>
          <w:bCs/>
        </w:rPr>
      </w:pPr>
    </w:p>
    <w:p w:rsidR="001F2FE9" w:rsidRDefault="001F2FE9">
      <w:pPr>
        <w:rPr>
          <w:b/>
          <w:bCs/>
        </w:rPr>
      </w:pPr>
    </w:p>
    <w:p w:rsidR="001F2FE9" w:rsidRDefault="001F2FE9">
      <w:pPr>
        <w:rPr>
          <w:b/>
          <w:bCs/>
        </w:rPr>
      </w:pPr>
    </w:p>
    <w:p w:rsidR="001F2FE9" w:rsidRDefault="001F2FE9"/>
    <w:p w:rsidR="001F2FE9" w:rsidRDefault="001F2FE9"/>
    <w:p w:rsidR="001F2FE9" w:rsidRDefault="001F2FE9"/>
    <w:sectPr w:rsidR="001F2FE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A17" w:rsidRDefault="00531A17">
      <w:pPr>
        <w:spacing w:after="0" w:line="240" w:lineRule="auto"/>
      </w:pPr>
      <w:r>
        <w:separator/>
      </w:r>
    </w:p>
  </w:endnote>
  <w:endnote w:type="continuationSeparator" w:id="0">
    <w:p w:rsidR="00531A17" w:rsidRDefault="0053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43876"/>
      <w:docPartObj>
        <w:docPartGallery w:val="AutoText"/>
      </w:docPartObj>
    </w:sdtPr>
    <w:sdtEndPr/>
    <w:sdtContent>
      <w:p w:rsidR="001F2FE9" w:rsidRDefault="00531A17">
        <w:pPr>
          <w:pStyle w:val="Pieddepage"/>
        </w:pPr>
        <w: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2049" type="#_x0000_t65" style="position:absolute;margin-left:524.8pt;margin-top:776.35pt;width:29pt;height:21.6pt;z-index:251660288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" o:allowincell="f" adj="14135" strokecolor="gray" strokeweight=".25pt">
              <v:textbox>
                <w:txbxContent>
                  <w:p w:rsidR="001F2FE9" w:rsidRDefault="006B0C84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>
                      <w:rPr>
                        <w:sz w:val="16"/>
                        <w:szCs w:val="16"/>
                      </w:rPr>
                      <w:t>3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A17" w:rsidRDefault="00531A17">
      <w:pPr>
        <w:spacing w:after="0" w:line="240" w:lineRule="auto"/>
      </w:pPr>
      <w:r>
        <w:separator/>
      </w:r>
    </w:p>
  </w:footnote>
  <w:footnote w:type="continuationSeparator" w:id="0">
    <w:p w:rsidR="00531A17" w:rsidRDefault="0053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FE9" w:rsidRDefault="001F2F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831AE"/>
    <w:multiLevelType w:val="multilevel"/>
    <w:tmpl w:val="1DC831A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17CFB"/>
    <w:multiLevelType w:val="multilevel"/>
    <w:tmpl w:val="25817CFB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38A24B29"/>
    <w:multiLevelType w:val="multilevel"/>
    <w:tmpl w:val="38A24B29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41A04DBB"/>
    <w:multiLevelType w:val="multilevel"/>
    <w:tmpl w:val="41A04DBB"/>
    <w:lvl w:ilvl="0">
      <w:start w:val="2"/>
      <w:numFmt w:val="upperRoman"/>
      <w:lvlText w:val="%1-"/>
      <w:lvlJc w:val="left"/>
      <w:pPr>
        <w:ind w:left="216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5C284763"/>
    <w:multiLevelType w:val="multilevel"/>
    <w:tmpl w:val="5C284763"/>
    <w:lvl w:ilvl="0">
      <w:start w:val="1"/>
      <w:numFmt w:val="upperRoman"/>
      <w:lvlText w:val="%1-"/>
      <w:lvlJc w:val="left"/>
      <w:pPr>
        <w:ind w:left="25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69B04640"/>
    <w:multiLevelType w:val="multilevel"/>
    <w:tmpl w:val="69B04640"/>
    <w:lvl w:ilvl="0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6B223908"/>
    <w:multiLevelType w:val="multilevel"/>
    <w:tmpl w:val="6B223908"/>
    <w:lvl w:ilvl="0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6BEE6923"/>
    <w:multiLevelType w:val="multilevel"/>
    <w:tmpl w:val="6BEE6923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6DD6729B"/>
    <w:multiLevelType w:val="multilevel"/>
    <w:tmpl w:val="6DD6729B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714A6E87"/>
    <w:multiLevelType w:val="multilevel"/>
    <w:tmpl w:val="714A6E87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0E4"/>
    <w:rsid w:val="00006467"/>
    <w:rsid w:val="00007AE3"/>
    <w:rsid w:val="000104D6"/>
    <w:rsid w:val="00021EEB"/>
    <w:rsid w:val="00030F8B"/>
    <w:rsid w:val="000541FA"/>
    <w:rsid w:val="00063DA9"/>
    <w:rsid w:val="000762B7"/>
    <w:rsid w:val="0009076F"/>
    <w:rsid w:val="0009452E"/>
    <w:rsid w:val="00095C2E"/>
    <w:rsid w:val="000A384C"/>
    <w:rsid w:val="000A4056"/>
    <w:rsid w:val="000A7694"/>
    <w:rsid w:val="000B1B69"/>
    <w:rsid w:val="000B3EAA"/>
    <w:rsid w:val="000D1FE8"/>
    <w:rsid w:val="000E1BB4"/>
    <w:rsid w:val="000F115D"/>
    <w:rsid w:val="00112AF8"/>
    <w:rsid w:val="00112E96"/>
    <w:rsid w:val="00145B08"/>
    <w:rsid w:val="001659D1"/>
    <w:rsid w:val="00180B57"/>
    <w:rsid w:val="00184999"/>
    <w:rsid w:val="001B5A5F"/>
    <w:rsid w:val="001C3334"/>
    <w:rsid w:val="001C5A2C"/>
    <w:rsid w:val="001E229E"/>
    <w:rsid w:val="001E23AA"/>
    <w:rsid w:val="001E616C"/>
    <w:rsid w:val="001F2FE9"/>
    <w:rsid w:val="00210C69"/>
    <w:rsid w:val="002130AC"/>
    <w:rsid w:val="00247B06"/>
    <w:rsid w:val="002544AB"/>
    <w:rsid w:val="002800A4"/>
    <w:rsid w:val="002800CE"/>
    <w:rsid w:val="0029279F"/>
    <w:rsid w:val="002B42D1"/>
    <w:rsid w:val="002D63CE"/>
    <w:rsid w:val="003133E7"/>
    <w:rsid w:val="00347B86"/>
    <w:rsid w:val="00352734"/>
    <w:rsid w:val="0035450A"/>
    <w:rsid w:val="00361CB9"/>
    <w:rsid w:val="00373231"/>
    <w:rsid w:val="003A5D4B"/>
    <w:rsid w:val="003B5F7A"/>
    <w:rsid w:val="003C4A13"/>
    <w:rsid w:val="003D38E7"/>
    <w:rsid w:val="0040271F"/>
    <w:rsid w:val="00413497"/>
    <w:rsid w:val="004337A2"/>
    <w:rsid w:val="00443192"/>
    <w:rsid w:val="00450499"/>
    <w:rsid w:val="0045361A"/>
    <w:rsid w:val="0045648D"/>
    <w:rsid w:val="00470EE7"/>
    <w:rsid w:val="004C655D"/>
    <w:rsid w:val="004E35BB"/>
    <w:rsid w:val="00511FD9"/>
    <w:rsid w:val="00531A17"/>
    <w:rsid w:val="00540FF9"/>
    <w:rsid w:val="00553BB4"/>
    <w:rsid w:val="00564B39"/>
    <w:rsid w:val="005A3D1A"/>
    <w:rsid w:val="005A475E"/>
    <w:rsid w:val="005C1C38"/>
    <w:rsid w:val="005E5844"/>
    <w:rsid w:val="006143DC"/>
    <w:rsid w:val="00617B97"/>
    <w:rsid w:val="00620308"/>
    <w:rsid w:val="00622C22"/>
    <w:rsid w:val="00623210"/>
    <w:rsid w:val="00656259"/>
    <w:rsid w:val="006A575B"/>
    <w:rsid w:val="006A6AB5"/>
    <w:rsid w:val="006B0C84"/>
    <w:rsid w:val="006C6306"/>
    <w:rsid w:val="007049C5"/>
    <w:rsid w:val="00725A60"/>
    <w:rsid w:val="0073420F"/>
    <w:rsid w:val="00752970"/>
    <w:rsid w:val="00757AB1"/>
    <w:rsid w:val="007658E7"/>
    <w:rsid w:val="00775E2F"/>
    <w:rsid w:val="007856EF"/>
    <w:rsid w:val="00790B58"/>
    <w:rsid w:val="00793FF5"/>
    <w:rsid w:val="007C1459"/>
    <w:rsid w:val="007E3044"/>
    <w:rsid w:val="007F4DC9"/>
    <w:rsid w:val="007F64DF"/>
    <w:rsid w:val="00800698"/>
    <w:rsid w:val="00807CF5"/>
    <w:rsid w:val="0081162F"/>
    <w:rsid w:val="00836000"/>
    <w:rsid w:val="008362AA"/>
    <w:rsid w:val="00851034"/>
    <w:rsid w:val="00863F7F"/>
    <w:rsid w:val="0086479B"/>
    <w:rsid w:val="008712A7"/>
    <w:rsid w:val="0088787F"/>
    <w:rsid w:val="00892444"/>
    <w:rsid w:val="008965FC"/>
    <w:rsid w:val="00912C35"/>
    <w:rsid w:val="009466E0"/>
    <w:rsid w:val="009722D7"/>
    <w:rsid w:val="009807D2"/>
    <w:rsid w:val="00981787"/>
    <w:rsid w:val="009A1E10"/>
    <w:rsid w:val="009A5459"/>
    <w:rsid w:val="009A6EA4"/>
    <w:rsid w:val="009D4A34"/>
    <w:rsid w:val="009D5D4F"/>
    <w:rsid w:val="009F1B74"/>
    <w:rsid w:val="009F2D10"/>
    <w:rsid w:val="009F6D65"/>
    <w:rsid w:val="00A12360"/>
    <w:rsid w:val="00A13C74"/>
    <w:rsid w:val="00A13E86"/>
    <w:rsid w:val="00A14BCE"/>
    <w:rsid w:val="00A22ACF"/>
    <w:rsid w:val="00A41691"/>
    <w:rsid w:val="00A45F0F"/>
    <w:rsid w:val="00A4606B"/>
    <w:rsid w:val="00A620E4"/>
    <w:rsid w:val="00AA61C2"/>
    <w:rsid w:val="00AB66B4"/>
    <w:rsid w:val="00AB75FA"/>
    <w:rsid w:val="00AC11B3"/>
    <w:rsid w:val="00AD12D4"/>
    <w:rsid w:val="00AD1559"/>
    <w:rsid w:val="00AD2CD6"/>
    <w:rsid w:val="00AE3F9A"/>
    <w:rsid w:val="00B15C53"/>
    <w:rsid w:val="00B24D38"/>
    <w:rsid w:val="00B40651"/>
    <w:rsid w:val="00B51FBA"/>
    <w:rsid w:val="00B72159"/>
    <w:rsid w:val="00B964E2"/>
    <w:rsid w:val="00B967EF"/>
    <w:rsid w:val="00BB17CF"/>
    <w:rsid w:val="00BC1649"/>
    <w:rsid w:val="00C17994"/>
    <w:rsid w:val="00C26C57"/>
    <w:rsid w:val="00C53A21"/>
    <w:rsid w:val="00C874F1"/>
    <w:rsid w:val="00CB17C9"/>
    <w:rsid w:val="00CE4A4D"/>
    <w:rsid w:val="00CE65D4"/>
    <w:rsid w:val="00CE6D2C"/>
    <w:rsid w:val="00CF1E59"/>
    <w:rsid w:val="00D03F52"/>
    <w:rsid w:val="00D42D48"/>
    <w:rsid w:val="00D47051"/>
    <w:rsid w:val="00D52C3F"/>
    <w:rsid w:val="00D73FCC"/>
    <w:rsid w:val="00D820DD"/>
    <w:rsid w:val="00D83681"/>
    <w:rsid w:val="00D85E72"/>
    <w:rsid w:val="00DD6443"/>
    <w:rsid w:val="00DE7976"/>
    <w:rsid w:val="00E14ACD"/>
    <w:rsid w:val="00E14E19"/>
    <w:rsid w:val="00E15C34"/>
    <w:rsid w:val="00E230CA"/>
    <w:rsid w:val="00E62937"/>
    <w:rsid w:val="00E7206F"/>
    <w:rsid w:val="00E93AF4"/>
    <w:rsid w:val="00EB433F"/>
    <w:rsid w:val="00EC3EA6"/>
    <w:rsid w:val="00EC68BE"/>
    <w:rsid w:val="00EE5BA6"/>
    <w:rsid w:val="00F21F70"/>
    <w:rsid w:val="00F25345"/>
    <w:rsid w:val="00F272FF"/>
    <w:rsid w:val="00F542DA"/>
    <w:rsid w:val="00F573A5"/>
    <w:rsid w:val="00F6062B"/>
    <w:rsid w:val="00F61A9B"/>
    <w:rsid w:val="00F92719"/>
    <w:rsid w:val="00FA68BE"/>
    <w:rsid w:val="00FB1467"/>
    <w:rsid w:val="00FB4EDB"/>
    <w:rsid w:val="00FF19F4"/>
    <w:rsid w:val="00FF736B"/>
    <w:rsid w:val="46A34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4E2B15"/>
  <w15:docId w15:val="{DBD390FF-A91A-4DEC-9004-559560FE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unhideWhenUsed/>
    <w:pPr>
      <w:spacing w:after="0"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Pr>
      <w:color w:val="0000FF"/>
      <w:u w:val="single"/>
    </w:rPr>
  </w:style>
  <w:style w:type="character" w:customStyle="1" w:styleId="NotedebasdepageCar">
    <w:name w:val="Note de bas de page Car"/>
    <w:basedOn w:val="Policepardfaut"/>
    <w:link w:val="Notedebasdepage"/>
    <w:semiHidden/>
    <w:locked/>
    <w:rPr>
      <w:sz w:val="20"/>
      <w:szCs w:val="20"/>
    </w:rPr>
  </w:style>
  <w:style w:type="character" w:customStyle="1" w:styleId="NotedebasdepageCar1">
    <w:name w:val="Note de bas de page Car1"/>
    <w:basedOn w:val="Policepardfaut"/>
    <w:uiPriority w:val="99"/>
    <w:semiHidden/>
    <w:rPr>
      <w:sz w:val="20"/>
      <w:szCs w:val="20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</w:style>
  <w:style w:type="character" w:customStyle="1" w:styleId="PieddepageCar">
    <w:name w:val="Pied de page Car"/>
    <w:basedOn w:val="Policepardfaut"/>
    <w:link w:val="Pieddepage"/>
    <w:uiPriority w:val="99"/>
    <w:semiHidden/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2016-02-24T00:00:00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580</Words>
  <Characters>3195</Characters>
  <Application>Microsoft Office Word</Application>
  <DocSecurity>0</DocSecurity>
  <Lines>26</Lines>
  <Paragraphs>7</Paragraphs>
  <ScaleCrop>false</ScaleCrop>
  <Company>Hewlett-Packard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cours de DAB</dc:title>
  <dc:creator>FRITZ</dc:creator>
  <cp:lastModifiedBy>HP</cp:lastModifiedBy>
  <cp:revision>72</cp:revision>
  <cp:lastPrinted>2019-10-20T14:10:00Z</cp:lastPrinted>
  <dcterms:created xsi:type="dcterms:W3CDTF">2019-02-12T14:11:00Z</dcterms:created>
  <dcterms:modified xsi:type="dcterms:W3CDTF">2021-01-12T15:16:00Z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1036-11.2.0.9739</vt:lpwstr>
  </property>
</Properties>
</file>